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FF6D" w14:textId="6790036D" w:rsidR="00925396" w:rsidRPr="007A0605" w:rsidRDefault="00256AFF" w:rsidP="007A06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B411BC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alt="" style="position:absolute;margin-left:0;margin-top:0;width:50pt;height:50pt;z-index:251661312;visibility:hidden;mso-wrap-edited:f;mso-width-percent:0;mso-height-percent:0;mso-width-percent:0;mso-height-percent:0">
            <o:lock v:ext="edit" selection="t"/>
          </v:shape>
        </w:pict>
      </w:r>
      <w:r>
        <w:pict w14:anchorId="25F22474">
          <v:shape id="_x0000_s1027" type="#_x0000_t136" alt="" style="position:absolute;margin-left:0;margin-top:0;width:50pt;height:50pt;z-index:251662336;visibility:hidden;mso-wrap-edited:f;mso-width-percent:0;mso-height-percent:0;mso-width-percent:0;mso-height-percent:0">
            <o:lock v:ext="edit" selection="t"/>
          </v:shape>
        </w:pict>
      </w:r>
      <w:r>
        <w:pict w14:anchorId="5BCAB710">
          <v:shape id="_x0000_s1026" type="#_x0000_t136" alt="" style="position:absolute;margin-left:0;margin-top:0;width:50pt;height:50pt;z-index:251663360;visibility:hidden;mso-wrap-edited:f;mso-width-percent:0;mso-height-percent:0;mso-width-percent:0;mso-height-percent:0">
            <o:lock v:ext="edit" selection="t"/>
          </v:shape>
        </w:pict>
      </w:r>
      <w:r w:rsidR="0092754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val="en-US"/>
        </w:rPr>
        <w:t>Planning focus groups</w:t>
      </w:r>
    </w:p>
    <w:p w14:paraId="6D7A88F1" w14:textId="77777777" w:rsidR="00A458D6" w:rsidRDefault="0027362B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C45347" w14:textId="3354D90E" w:rsidR="00A458D6" w:rsidRDefault="009253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 you want to</w:t>
      </w:r>
      <w:r w:rsidR="0027362B">
        <w:rPr>
          <w:sz w:val="22"/>
          <w:szCs w:val="22"/>
        </w:rPr>
        <w:t xml:space="preserve"> change or improve something in your school?   Keen to put a </w:t>
      </w:r>
      <w:r>
        <w:rPr>
          <w:sz w:val="22"/>
          <w:szCs w:val="22"/>
        </w:rPr>
        <w:t>new initiative</w:t>
      </w:r>
      <w:r w:rsidR="0027362B">
        <w:rPr>
          <w:sz w:val="22"/>
          <w:szCs w:val="22"/>
        </w:rPr>
        <w:t xml:space="preserve"> in place?</w:t>
      </w:r>
    </w:p>
    <w:p w14:paraId="54BB92E0" w14:textId="77777777" w:rsidR="00A458D6" w:rsidRDefault="0027362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FE6B2D" w14:textId="41728170" w:rsidR="00A458D6" w:rsidRDefault="0027362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As part of your initiative, why not consider using a </w:t>
      </w:r>
      <w:r w:rsidR="00925396">
        <w:rPr>
          <w:sz w:val="22"/>
          <w:szCs w:val="22"/>
        </w:rPr>
        <w:t>f</w:t>
      </w:r>
      <w:r>
        <w:rPr>
          <w:sz w:val="22"/>
          <w:szCs w:val="22"/>
        </w:rPr>
        <w:t xml:space="preserve">ocus </w:t>
      </w:r>
      <w:r w:rsidR="00925396">
        <w:rPr>
          <w:sz w:val="22"/>
          <w:szCs w:val="22"/>
        </w:rPr>
        <w:t>g</w:t>
      </w:r>
      <w:r>
        <w:rPr>
          <w:sz w:val="22"/>
          <w:szCs w:val="22"/>
        </w:rPr>
        <w:t xml:space="preserve">roup? </w:t>
      </w:r>
    </w:p>
    <w:p w14:paraId="439885AD" w14:textId="77777777" w:rsidR="00B92DB3" w:rsidRDefault="00B92DB3" w:rsidP="00B92DB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574CBF" w14:textId="7849D5B5" w:rsidR="00B92DB3" w:rsidRPr="009468D6" w:rsidRDefault="00B92DB3" w:rsidP="00B92DB3">
      <w:pPr>
        <w:rPr>
          <w:rFonts w:asciiTheme="minorHAnsi" w:eastAsia="Times New Roman" w:hAnsiTheme="minorHAnsi" w:cstheme="minorHAnsi"/>
          <w:sz w:val="22"/>
          <w:szCs w:val="22"/>
        </w:rPr>
      </w:pPr>
      <w:r w:rsidRPr="009468D6">
        <w:rPr>
          <w:rFonts w:asciiTheme="minorHAnsi" w:eastAsia="Times New Roman" w:hAnsiTheme="minorHAnsi" w:cstheme="minorHAnsi"/>
          <w:sz w:val="22"/>
          <w:szCs w:val="22"/>
        </w:rPr>
        <w:t xml:space="preserve">The term </w:t>
      </w:r>
      <w:r w:rsidRPr="009468D6">
        <w:rPr>
          <w:rFonts w:asciiTheme="minorHAnsi" w:eastAsia="Times New Roman" w:hAnsiTheme="minorHAnsi" w:cstheme="minorHAnsi"/>
          <w:b/>
          <w:bCs/>
          <w:sz w:val="22"/>
          <w:szCs w:val="22"/>
        </w:rPr>
        <w:t>focus group</w:t>
      </w:r>
      <w:r w:rsidRPr="009468D6">
        <w:rPr>
          <w:rFonts w:asciiTheme="minorHAnsi" w:eastAsia="Times New Roman" w:hAnsiTheme="minorHAnsi" w:cstheme="minorHAnsi"/>
          <w:sz w:val="22"/>
          <w:szCs w:val="22"/>
        </w:rPr>
        <w:t xml:space="preserve"> refers to a group whose members are focused on a particular discussion topic. Focus groups can provide you with information about young people’s/stakeholders’ opinions and feelings concerning the topic.</w:t>
      </w:r>
    </w:p>
    <w:p w14:paraId="5E27DC5B" w14:textId="77777777" w:rsidR="00B92DB3" w:rsidRPr="009468D6" w:rsidRDefault="00B92DB3" w:rsidP="00B92DB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3D65E7" w14:textId="77777777" w:rsidR="00B92DB3" w:rsidRPr="009468D6" w:rsidRDefault="00B92DB3" w:rsidP="00B92DB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07B1666" w14:textId="77777777" w:rsidR="00B92DB3" w:rsidRPr="009468D6" w:rsidRDefault="00B92DB3" w:rsidP="00B92DB3">
      <w:pPr>
        <w:rPr>
          <w:rFonts w:asciiTheme="minorHAnsi" w:eastAsia="Times New Roman" w:hAnsiTheme="minorHAnsi" w:cstheme="minorHAnsi"/>
          <w:sz w:val="22"/>
          <w:szCs w:val="22"/>
        </w:rPr>
      </w:pPr>
      <w:r w:rsidRPr="009468D6">
        <w:rPr>
          <w:rFonts w:asciiTheme="minorHAnsi" w:eastAsia="Times New Roman" w:hAnsiTheme="minorHAnsi" w:cstheme="minorHAnsi"/>
          <w:sz w:val="22"/>
          <w:szCs w:val="22"/>
        </w:rPr>
        <w:t xml:space="preserve">Typically, a focus group consists of 8 to 12 participants and is designed to allow one topic or issue to be discussed in depth. The role of the group leader/facilitator is to keep the discussion focused on the topic and to ensure that every voice is heard. </w:t>
      </w:r>
    </w:p>
    <w:p w14:paraId="09BF2B6C" w14:textId="77777777" w:rsidR="00925396" w:rsidRDefault="00925396">
      <w:pPr>
        <w:spacing w:after="120" w:line="360" w:lineRule="auto"/>
        <w:rPr>
          <w:b/>
          <w:color w:val="5B9BD5"/>
          <w:sz w:val="22"/>
          <w:szCs w:val="22"/>
        </w:rPr>
      </w:pPr>
    </w:p>
    <w:p w14:paraId="4D6261FB" w14:textId="46C1895A" w:rsidR="00A458D6" w:rsidRPr="00925396" w:rsidRDefault="0027362B">
      <w:pPr>
        <w:spacing w:after="120" w:line="360" w:lineRule="auto"/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</w:pPr>
      <w:r w:rsidRPr="00925396"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  <w:t xml:space="preserve">Focus groups can be used to  </w:t>
      </w:r>
    </w:p>
    <w:p w14:paraId="5255C2B5" w14:textId="4D3F09E4" w:rsidR="00A458D6" w:rsidRDefault="0027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explor</w:t>
      </w: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r w:rsidR="00925396">
        <w:rPr>
          <w:color w:val="000000"/>
          <w:sz w:val="22"/>
          <w:szCs w:val="22"/>
        </w:rPr>
        <w:t xml:space="preserve">the </w:t>
      </w:r>
      <w:r w:rsidR="00925396">
        <w:rPr>
          <w:sz w:val="22"/>
          <w:szCs w:val="22"/>
        </w:rPr>
        <w:t>thoughts</w:t>
      </w:r>
      <w:r>
        <w:rPr>
          <w:sz w:val="22"/>
          <w:szCs w:val="22"/>
        </w:rPr>
        <w:t>, opinions, experiences</w:t>
      </w:r>
      <w:r w:rsidR="00925396">
        <w:rPr>
          <w:sz w:val="22"/>
          <w:szCs w:val="22"/>
        </w:rPr>
        <w:t xml:space="preserve"> of students and other stakeholders </w:t>
      </w:r>
      <w:r w:rsidR="00925396">
        <w:rPr>
          <w:color w:val="000000"/>
          <w:sz w:val="22"/>
          <w:szCs w:val="22"/>
        </w:rPr>
        <w:t>about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an issue</w:t>
      </w:r>
      <w:r>
        <w:rPr>
          <w:color w:val="000000"/>
          <w:sz w:val="22"/>
          <w:szCs w:val="22"/>
        </w:rPr>
        <w:t xml:space="preserve"> </w:t>
      </w:r>
    </w:p>
    <w:p w14:paraId="3F1B8281" w14:textId="16E4260E" w:rsidR="00A458D6" w:rsidRDefault="0027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identif</w:t>
      </w:r>
      <w:r>
        <w:rPr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what should be included in a related survey designed for a larger number of</w:t>
      </w:r>
      <w:r w:rsidR="0092539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students, </w:t>
      </w:r>
      <w:r w:rsidR="004374F1">
        <w:rPr>
          <w:color w:val="000000"/>
          <w:sz w:val="22"/>
          <w:szCs w:val="22"/>
        </w:rPr>
        <w:t>for example a class group or a year group</w:t>
      </w:r>
    </w:p>
    <w:p w14:paraId="1D6A6628" w14:textId="77777777" w:rsidR="00A458D6" w:rsidRDefault="0027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unpack survey findings </w:t>
      </w:r>
    </w:p>
    <w:p w14:paraId="15DDD776" w14:textId="77777777" w:rsidR="00A458D6" w:rsidRDefault="0027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identify next steps based on survey findings</w:t>
      </w:r>
    </w:p>
    <w:p w14:paraId="7A9F95EB" w14:textId="77777777" w:rsidR="00A458D6" w:rsidRDefault="0027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stimulat</w:t>
      </w: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new ideas and participant-led solutions</w:t>
      </w:r>
    </w:p>
    <w:p w14:paraId="57474038" w14:textId="77777777" w:rsidR="00A458D6" w:rsidRDefault="0027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test solutions</w:t>
      </w:r>
    </w:p>
    <w:p w14:paraId="63779B41" w14:textId="426F62D0" w:rsidR="00A458D6" w:rsidRDefault="00273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reflect on/</w:t>
      </w:r>
      <w:r w:rsidR="00925396">
        <w:rPr>
          <w:sz w:val="22"/>
          <w:szCs w:val="22"/>
        </w:rPr>
        <w:t>evaluate</w:t>
      </w:r>
      <w:r>
        <w:rPr>
          <w:sz w:val="22"/>
          <w:szCs w:val="22"/>
        </w:rPr>
        <w:t xml:space="preserve"> on an </w:t>
      </w:r>
      <w:r w:rsidR="00925396">
        <w:rPr>
          <w:sz w:val="22"/>
          <w:szCs w:val="22"/>
        </w:rPr>
        <w:t>initiative and</w:t>
      </w:r>
      <w:r>
        <w:rPr>
          <w:sz w:val="22"/>
          <w:szCs w:val="22"/>
        </w:rPr>
        <w:t xml:space="preserve"> to inform further planning. </w:t>
      </w:r>
      <w:r>
        <w:rPr>
          <w:color w:val="000000"/>
          <w:sz w:val="22"/>
          <w:szCs w:val="22"/>
        </w:rPr>
        <w:t xml:space="preserve"> </w:t>
      </w:r>
    </w:p>
    <w:p w14:paraId="7E8BF090" w14:textId="77777777" w:rsidR="00A458D6" w:rsidRDefault="00A458D6">
      <w:pPr>
        <w:spacing w:line="360" w:lineRule="auto"/>
        <w:rPr>
          <w:color w:val="5B9BD5"/>
          <w:sz w:val="22"/>
          <w:szCs w:val="22"/>
        </w:rPr>
      </w:pPr>
    </w:p>
    <w:p w14:paraId="5998D05A" w14:textId="77777777" w:rsidR="00A458D6" w:rsidRPr="00925396" w:rsidRDefault="0027362B">
      <w:pPr>
        <w:spacing w:line="360" w:lineRule="auto"/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</w:pPr>
      <w:r w:rsidRPr="00925396"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  <w:t>Tips for organising a focus group</w:t>
      </w:r>
    </w:p>
    <w:p w14:paraId="567DF944" w14:textId="77777777" w:rsidR="00A458D6" w:rsidRPr="00925396" w:rsidRDefault="0027362B" w:rsidP="009253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 xml:space="preserve">Focus groups should be kept small – ideally not more than ten </w:t>
      </w:r>
      <w:r>
        <w:rPr>
          <w:sz w:val="22"/>
          <w:szCs w:val="22"/>
        </w:rPr>
        <w:t>participants</w:t>
      </w:r>
      <w:r w:rsidRPr="00925396">
        <w:rPr>
          <w:sz w:val="22"/>
          <w:szCs w:val="22"/>
        </w:rPr>
        <w:t xml:space="preserve"> in the group.</w:t>
      </w:r>
    </w:p>
    <w:p w14:paraId="39D0871C" w14:textId="77777777" w:rsidR="00A458D6" w:rsidRPr="00925396" w:rsidRDefault="0027362B" w:rsidP="009253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 xml:space="preserve">Participants may be drawn from a single class, across a single year group or year groups depending on the purpose of the focus group.  </w:t>
      </w:r>
    </w:p>
    <w:p w14:paraId="6CFACF03" w14:textId="77777777" w:rsidR="00925396" w:rsidRDefault="0027362B" w:rsidP="009253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 xml:space="preserve">Where a group comprises students from different ages and stages of their education, care should be taken to build familiarity and trust within the group.  </w:t>
      </w:r>
    </w:p>
    <w:p w14:paraId="0A2F16F9" w14:textId="7580E5BF" w:rsidR="00A458D6" w:rsidRPr="00925396" w:rsidRDefault="0027362B" w:rsidP="009253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>Students should also be asked if the composition and organisation of the focus group is supporting their participation</w:t>
      </w:r>
      <w:r w:rsidRPr="00925396">
        <w:rPr>
          <w:color w:val="000000"/>
          <w:sz w:val="22"/>
          <w:szCs w:val="22"/>
        </w:rPr>
        <w:t xml:space="preserve"> and what, if anything, would make it better. </w:t>
      </w:r>
    </w:p>
    <w:p w14:paraId="4B90F5CB" w14:textId="1AA9DE8C" w:rsidR="00A458D6" w:rsidRDefault="0027362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Focus </w:t>
      </w:r>
      <w:r w:rsidR="00925396">
        <w:rPr>
          <w:sz w:val="22"/>
          <w:szCs w:val="22"/>
        </w:rPr>
        <w:t>g</w:t>
      </w:r>
      <w:r>
        <w:rPr>
          <w:sz w:val="22"/>
          <w:szCs w:val="22"/>
        </w:rPr>
        <w:t xml:space="preserve">roups can include different stakeholders, e.g. teachers, school management, parents. </w:t>
      </w:r>
    </w:p>
    <w:p w14:paraId="13325473" w14:textId="77777777" w:rsidR="00A458D6" w:rsidRDefault="00A458D6">
      <w:pPr>
        <w:spacing w:line="360" w:lineRule="auto"/>
        <w:rPr>
          <w:sz w:val="22"/>
          <w:szCs w:val="22"/>
        </w:rPr>
      </w:pPr>
    </w:p>
    <w:p w14:paraId="0CDE823E" w14:textId="7DB2DAF9" w:rsidR="00A458D6" w:rsidRDefault="0027362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role of the </w:t>
      </w:r>
      <w:r>
        <w:rPr>
          <w:b/>
          <w:sz w:val="22"/>
          <w:szCs w:val="22"/>
        </w:rPr>
        <w:t>facilitator</w:t>
      </w:r>
      <w:r>
        <w:rPr>
          <w:sz w:val="22"/>
          <w:szCs w:val="22"/>
        </w:rPr>
        <w:t xml:space="preserve"> is an important one.  Their </w:t>
      </w:r>
      <w:r w:rsidR="00925396">
        <w:rPr>
          <w:sz w:val="22"/>
          <w:szCs w:val="22"/>
        </w:rPr>
        <w:t>role is</w:t>
      </w:r>
      <w:r>
        <w:rPr>
          <w:sz w:val="22"/>
          <w:szCs w:val="22"/>
        </w:rPr>
        <w:t xml:space="preserve"> to ensure that the </w:t>
      </w:r>
      <w:r w:rsidR="00925396">
        <w:rPr>
          <w:sz w:val="22"/>
          <w:szCs w:val="22"/>
        </w:rPr>
        <w:t>participants feel</w:t>
      </w:r>
      <w:r>
        <w:rPr>
          <w:sz w:val="22"/>
          <w:szCs w:val="22"/>
        </w:rPr>
        <w:t xml:space="preserve"> safe, understand the purpose of the focus group, what the feedback will be used for and when and how the students will hear about the next steps. </w:t>
      </w:r>
    </w:p>
    <w:p w14:paraId="4F373C6B" w14:textId="77777777" w:rsidR="00A458D6" w:rsidRDefault="00A458D6">
      <w:pPr>
        <w:spacing w:line="360" w:lineRule="auto"/>
        <w:rPr>
          <w:sz w:val="22"/>
          <w:szCs w:val="22"/>
        </w:rPr>
      </w:pPr>
    </w:p>
    <w:p w14:paraId="1515C20B" w14:textId="77777777" w:rsidR="00A458D6" w:rsidRPr="00925396" w:rsidRDefault="0027362B">
      <w:pPr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</w:pPr>
      <w:r w:rsidRPr="00925396"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  <w:t xml:space="preserve">Designing a Focus Group Session </w:t>
      </w:r>
    </w:p>
    <w:p w14:paraId="7EC1EC6B" w14:textId="77777777" w:rsidR="00A458D6" w:rsidRDefault="00A458D6">
      <w:pPr>
        <w:rPr>
          <w:b/>
          <w:color w:val="5B9BD5"/>
          <w:sz w:val="22"/>
          <w:szCs w:val="22"/>
        </w:rPr>
      </w:pPr>
    </w:p>
    <w:p w14:paraId="7097CF90" w14:textId="77777777" w:rsidR="00A458D6" w:rsidRDefault="002736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Agree the purpose(s) of the focus group </w:t>
      </w:r>
    </w:p>
    <w:p w14:paraId="0B02A98C" w14:textId="77777777" w:rsidR="00A458D6" w:rsidRDefault="002736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Ensure that the group assembled is representative of different student</w:t>
      </w:r>
      <w:r>
        <w:rPr>
          <w:sz w:val="22"/>
          <w:szCs w:val="22"/>
        </w:rPr>
        <w:t xml:space="preserve">s and\or </w:t>
      </w:r>
      <w:r>
        <w:rPr>
          <w:color w:val="000000"/>
          <w:sz w:val="22"/>
          <w:szCs w:val="22"/>
        </w:rPr>
        <w:t>stakeholders</w:t>
      </w:r>
      <w:r>
        <w:rPr>
          <w:sz w:val="22"/>
          <w:szCs w:val="22"/>
        </w:rPr>
        <w:t>’</w:t>
      </w:r>
      <w:r>
        <w:rPr>
          <w:color w:val="000000"/>
          <w:sz w:val="22"/>
          <w:szCs w:val="22"/>
        </w:rPr>
        <w:t xml:space="preserve"> experiences and perspectives</w:t>
      </w:r>
    </w:p>
    <w:p w14:paraId="002F186F" w14:textId="093ADD69" w:rsidR="00A458D6" w:rsidRDefault="002736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</w:t>
      </w:r>
      <w:r>
        <w:rPr>
          <w:sz w:val="22"/>
          <w:szCs w:val="22"/>
        </w:rPr>
        <w:t xml:space="preserve">if and how </w:t>
      </w:r>
      <w:r w:rsidR="00925396">
        <w:rPr>
          <w:sz w:val="22"/>
          <w:szCs w:val="22"/>
        </w:rPr>
        <w:t xml:space="preserve">participants </w:t>
      </w:r>
      <w:r w:rsidR="00925396">
        <w:rPr>
          <w:color w:val="000000"/>
          <w:sz w:val="22"/>
          <w:szCs w:val="22"/>
        </w:rPr>
        <w:t>might</w:t>
      </w:r>
      <w:r>
        <w:rPr>
          <w:color w:val="000000"/>
          <w:sz w:val="22"/>
          <w:szCs w:val="22"/>
        </w:rPr>
        <w:t xml:space="preserve"> be involved in the design of the focus group session. </w:t>
      </w:r>
    </w:p>
    <w:p w14:paraId="29C9131F" w14:textId="79665BFA" w:rsidR="00A458D6" w:rsidRDefault="002736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Design the </w:t>
      </w:r>
      <w:r w:rsidR="00925396">
        <w:rPr>
          <w:color w:val="000000"/>
          <w:sz w:val="22"/>
          <w:szCs w:val="22"/>
        </w:rPr>
        <w:t>questions.</w:t>
      </w:r>
      <w:r>
        <w:rPr>
          <w:color w:val="000000"/>
          <w:sz w:val="22"/>
          <w:szCs w:val="22"/>
        </w:rPr>
        <w:t xml:space="preserve">  Plan to use no more than five questions.  T</w:t>
      </w:r>
      <w:r>
        <w:rPr>
          <w:sz w:val="22"/>
          <w:szCs w:val="22"/>
        </w:rPr>
        <w:t xml:space="preserve">he questions should be open ended.  </w:t>
      </w:r>
      <w:r>
        <w:rPr>
          <w:color w:val="000000"/>
          <w:sz w:val="22"/>
          <w:szCs w:val="22"/>
        </w:rPr>
        <w:t xml:space="preserve">An open question </w:t>
      </w:r>
      <w:r>
        <w:rPr>
          <w:sz w:val="22"/>
          <w:szCs w:val="22"/>
        </w:rPr>
        <w:t>cannot be answered with ‘yes’ or ‘no’.  They require more tha</w:t>
      </w:r>
      <w:r w:rsidR="00925396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="00925396">
        <w:rPr>
          <w:sz w:val="22"/>
          <w:szCs w:val="22"/>
        </w:rPr>
        <w:t>one-word</w:t>
      </w:r>
      <w:r>
        <w:rPr>
          <w:sz w:val="22"/>
          <w:szCs w:val="22"/>
        </w:rPr>
        <w:t xml:space="preserve"> answers.  Some examples include the following…. </w:t>
      </w:r>
    </w:p>
    <w:p w14:paraId="21EF59F7" w14:textId="77777777" w:rsidR="00A458D6" w:rsidRPr="00925396" w:rsidRDefault="0027362B" w:rsidP="00925396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>What are your first thoughts when you hear the following word(s)?</w:t>
      </w:r>
    </w:p>
    <w:p w14:paraId="765B2874" w14:textId="63EA210C" w:rsidR="00A458D6" w:rsidRPr="00925396" w:rsidRDefault="0027362B" w:rsidP="00925396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>What did you think about …? How works well about….?  What would be even better.?</w:t>
      </w:r>
    </w:p>
    <w:p w14:paraId="222BCE2C" w14:textId="77777777" w:rsidR="00A458D6" w:rsidRPr="00925396" w:rsidRDefault="0027362B" w:rsidP="00925396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 xml:space="preserve">Tell me about….... </w:t>
      </w:r>
    </w:p>
    <w:p w14:paraId="05913459" w14:textId="77777777" w:rsidR="00A458D6" w:rsidRPr="00925396" w:rsidRDefault="0027362B" w:rsidP="00925396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 xml:space="preserve">What’s the first thing that strikes you about, e.g. the new proposals?” </w:t>
      </w:r>
    </w:p>
    <w:p w14:paraId="2E91DCF3" w14:textId="77777777" w:rsidR="00A458D6" w:rsidRPr="00925396" w:rsidRDefault="0027362B" w:rsidP="00925396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 xml:space="preserve">Can you give me an example?  Is it the same for all students? </w:t>
      </w:r>
    </w:p>
    <w:p w14:paraId="2CD62CF9" w14:textId="36ED55B1" w:rsidR="00A458D6" w:rsidRPr="00925396" w:rsidRDefault="0027362B" w:rsidP="00925396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925396">
        <w:rPr>
          <w:sz w:val="22"/>
          <w:szCs w:val="22"/>
        </w:rPr>
        <w:t xml:space="preserve">If you were to </w:t>
      </w:r>
      <w:r w:rsidR="00925396" w:rsidRPr="00925396">
        <w:rPr>
          <w:sz w:val="22"/>
          <w:szCs w:val="22"/>
        </w:rPr>
        <w:t>give advice</w:t>
      </w:r>
      <w:r w:rsidRPr="00925396">
        <w:rPr>
          <w:sz w:val="22"/>
          <w:szCs w:val="22"/>
        </w:rPr>
        <w:t xml:space="preserve"> on next steps, what would </w:t>
      </w:r>
      <w:r w:rsidR="00925396">
        <w:rPr>
          <w:sz w:val="22"/>
          <w:szCs w:val="22"/>
        </w:rPr>
        <w:t>it</w:t>
      </w:r>
      <w:r w:rsidRPr="00925396">
        <w:rPr>
          <w:sz w:val="22"/>
          <w:szCs w:val="22"/>
        </w:rPr>
        <w:t xml:space="preserve"> be? </w:t>
      </w:r>
    </w:p>
    <w:p w14:paraId="2F880601" w14:textId="77777777" w:rsidR="00A458D6" w:rsidRDefault="002736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Include an </w:t>
      </w:r>
      <w:r w:rsidRPr="00925396">
        <w:rPr>
          <w:i/>
          <w:iCs/>
          <w:color w:val="000000"/>
          <w:sz w:val="22"/>
          <w:szCs w:val="22"/>
        </w:rPr>
        <w:t>Ice breaker</w:t>
      </w:r>
      <w:r>
        <w:rPr>
          <w:color w:val="000000"/>
          <w:sz w:val="22"/>
          <w:szCs w:val="22"/>
        </w:rPr>
        <w:t xml:space="preserve"> in the session design</w:t>
      </w:r>
    </w:p>
    <w:p w14:paraId="105B1B06" w14:textId="77777777" w:rsidR="00A458D6" w:rsidRDefault="002736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Identify a colleague who will assist in note taking during the focus group</w:t>
      </w:r>
    </w:p>
    <w:p w14:paraId="122873AC" w14:textId="77777777" w:rsidR="00A458D6" w:rsidRDefault="002736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Plan for any follow up sessions to share with the </w:t>
      </w:r>
      <w:r>
        <w:rPr>
          <w:sz w:val="22"/>
          <w:szCs w:val="22"/>
        </w:rPr>
        <w:t>participants</w:t>
      </w:r>
      <w:r>
        <w:rPr>
          <w:color w:val="000000"/>
          <w:sz w:val="22"/>
          <w:szCs w:val="22"/>
        </w:rPr>
        <w:t xml:space="preserve"> how and where their feedback has been considered.</w:t>
      </w:r>
    </w:p>
    <w:p w14:paraId="34EA53B1" w14:textId="77777777" w:rsidR="00A458D6" w:rsidRDefault="00A458D6">
      <w:pPr>
        <w:spacing w:line="360" w:lineRule="auto"/>
        <w:rPr>
          <w:sz w:val="22"/>
          <w:szCs w:val="22"/>
        </w:rPr>
      </w:pPr>
    </w:p>
    <w:p w14:paraId="084823B3" w14:textId="77777777" w:rsidR="00C17B9F" w:rsidRPr="00C17B9F" w:rsidRDefault="00C17B9F" w:rsidP="00C17B9F">
      <w:pPr>
        <w:rPr>
          <w:sz w:val="22"/>
          <w:szCs w:val="22"/>
          <w:lang w:val="en-IE"/>
        </w:rPr>
      </w:pPr>
      <w:r w:rsidRPr="00C17B9F">
        <w:rPr>
          <w:sz w:val="22"/>
          <w:szCs w:val="22"/>
          <w:lang w:val="en-IE"/>
        </w:rPr>
        <w:t>When planning or reviewing a young people’s voice initiative consider using these prompts to check for consistency with Lundy’s model of participation.</w:t>
      </w:r>
    </w:p>
    <w:p w14:paraId="32D7497C" w14:textId="77777777" w:rsidR="00925396" w:rsidRDefault="0092539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FB62CB" w14:textId="77777777" w:rsidR="00925396" w:rsidRDefault="00925396">
      <w:pPr>
        <w:rPr>
          <w:iCs/>
          <w:sz w:val="22"/>
          <w:szCs w:val="22"/>
        </w:rPr>
        <w:sectPr w:rsidR="009253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440" w:bottom="1440" w:left="1440" w:header="708" w:footer="708" w:gutter="0"/>
          <w:pgNumType w:start="1"/>
          <w:cols w:space="720"/>
        </w:sectPr>
      </w:pPr>
    </w:p>
    <w:tbl>
      <w:tblPr>
        <w:tblStyle w:val="TableGrid"/>
        <w:tblpPr w:leftFromText="180" w:rightFromText="180" w:vertAnchor="text" w:horzAnchor="margin" w:tblpY="-489"/>
        <w:tblW w:w="15871" w:type="dxa"/>
        <w:tblLayout w:type="fixed"/>
        <w:tblLook w:val="04A0" w:firstRow="1" w:lastRow="0" w:firstColumn="1" w:lastColumn="0" w:noHBand="0" w:noVBand="1"/>
      </w:tblPr>
      <w:tblGrid>
        <w:gridCol w:w="7933"/>
        <w:gridCol w:w="7938"/>
      </w:tblGrid>
      <w:tr w:rsidR="007D21A0" w14:paraId="76E3391C" w14:textId="77777777" w:rsidTr="004E2B51">
        <w:trPr>
          <w:trHeight w:val="393"/>
        </w:trPr>
        <w:tc>
          <w:tcPr>
            <w:tcW w:w="7933" w:type="dxa"/>
            <w:shd w:val="clear" w:color="auto" w:fill="7030A0"/>
          </w:tcPr>
          <w:p w14:paraId="64CBECBD" w14:textId="77777777" w:rsidR="007D21A0" w:rsidRPr="00573D7A" w:rsidRDefault="007D21A0" w:rsidP="007D21A0">
            <w:pPr>
              <w:jc w:val="center"/>
              <w:rPr>
                <w:color w:val="FFFFFF" w:themeColor="background1"/>
              </w:rPr>
            </w:pPr>
            <w:r w:rsidRPr="00573D7A">
              <w:rPr>
                <w:b/>
                <w:color w:val="FFFFFF" w:themeColor="background1"/>
                <w:sz w:val="28"/>
              </w:rPr>
              <w:lastRenderedPageBreak/>
              <w:t>SPACE</w:t>
            </w:r>
          </w:p>
          <w:p w14:paraId="4F34B4DF" w14:textId="58261ABA" w:rsidR="007D21A0" w:rsidRPr="007D21A0" w:rsidRDefault="00AF4F4E" w:rsidP="007D21A0">
            <w:pPr>
              <w:spacing w:line="276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60A21">
              <w:rPr>
                <w:b/>
                <w:color w:val="FFFFFF" w:themeColor="background1"/>
                <w:sz w:val="28"/>
              </w:rPr>
              <w:t>Provide a safe and inclusive space for young people to express their views</w:t>
            </w:r>
          </w:p>
        </w:tc>
        <w:tc>
          <w:tcPr>
            <w:tcW w:w="7938" w:type="dxa"/>
            <w:shd w:val="clear" w:color="auto" w:fill="FF0000"/>
          </w:tcPr>
          <w:p w14:paraId="0A6DB194" w14:textId="77777777" w:rsidR="007D21A0" w:rsidRDefault="007D21A0" w:rsidP="007D21A0">
            <w:pPr>
              <w:jc w:val="center"/>
            </w:pPr>
            <w:r>
              <w:rPr>
                <w:b/>
                <w:color w:val="FFFFFF"/>
                <w:sz w:val="28"/>
              </w:rPr>
              <w:t>AUDIENCE</w:t>
            </w:r>
          </w:p>
          <w:p w14:paraId="3066E81C" w14:textId="72E50CB9" w:rsidR="007D21A0" w:rsidRPr="007D21A0" w:rsidRDefault="00AF4F4E" w:rsidP="007D21A0">
            <w:pPr>
              <w:spacing w:line="276" w:lineRule="auto"/>
              <w:ind w:left="360"/>
              <w:jc w:val="center"/>
              <w:rPr>
                <w:b/>
                <w:color w:val="FFFFFF"/>
                <w:sz w:val="28"/>
              </w:rPr>
            </w:pPr>
            <w:r w:rsidRPr="00460A21">
              <w:rPr>
                <w:b/>
                <w:color w:val="FFFFFF"/>
                <w:sz w:val="28"/>
              </w:rPr>
              <w:t>Ensure that young people’s views are communicated to someone with the responsibility to listen</w:t>
            </w:r>
          </w:p>
        </w:tc>
      </w:tr>
      <w:tr w:rsidR="007D21A0" w14:paraId="02D7B833" w14:textId="77777777" w:rsidTr="007D21A0">
        <w:trPr>
          <w:trHeight w:val="3250"/>
        </w:trPr>
        <w:tc>
          <w:tcPr>
            <w:tcW w:w="7933" w:type="dxa"/>
          </w:tcPr>
          <w:tbl>
            <w:tblPr>
              <w:tblpPr w:leftFromText="180" w:rightFromText="180" w:horzAnchor="margin" w:tblpY="602"/>
              <w:tblOverlap w:val="never"/>
              <w:tblW w:w="7608" w:type="dxa"/>
              <w:tblLayout w:type="fixed"/>
              <w:tblLook w:val="0400" w:firstRow="0" w:lastRow="0" w:firstColumn="0" w:lastColumn="0" w:noHBand="0" w:noVBand="1"/>
            </w:tblPr>
            <w:tblGrid>
              <w:gridCol w:w="7083"/>
              <w:gridCol w:w="525"/>
            </w:tblGrid>
            <w:tr w:rsidR="007D21A0" w:rsidRPr="007D21A0" w14:paraId="6A4E81D5" w14:textId="77777777" w:rsidTr="001856D1">
              <w:trPr>
                <w:trHeight w:val="333"/>
              </w:trPr>
              <w:tc>
                <w:tcPr>
                  <w:tcW w:w="7083" w:type="dxa"/>
                </w:tcPr>
                <w:p w14:paraId="60AC9E68" w14:textId="77777777" w:rsidR="007D21A0" w:rsidRPr="007D21A0" w:rsidRDefault="007D21A0" w:rsidP="007D21A0">
                  <w:pPr>
                    <w:spacing w:before="120" w:after="60"/>
                    <w:ind w:left="-383" w:right="-259" w:firstLine="383"/>
                  </w:pPr>
                  <w:r w:rsidRPr="007D21A0">
                    <w:t>Are the young people affected by this issue involved?</w:t>
                  </w:r>
                </w:p>
              </w:tc>
              <w:tc>
                <w:tcPr>
                  <w:tcW w:w="525" w:type="dxa"/>
                  <w:vAlign w:val="center"/>
                </w:tcPr>
                <w:p w14:paraId="5945EAD3" w14:textId="77777777" w:rsidR="007D21A0" w:rsidRPr="007D21A0" w:rsidRDefault="007D21A0" w:rsidP="007D21A0">
                  <w:pPr>
                    <w:spacing w:before="120" w:after="60"/>
                    <w:ind w:left="-422" w:right="-117" w:firstLine="422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7D21A0" w14:paraId="5A78C3EE" w14:textId="77777777" w:rsidTr="001856D1">
              <w:trPr>
                <w:trHeight w:val="333"/>
              </w:trPr>
              <w:tc>
                <w:tcPr>
                  <w:tcW w:w="7083" w:type="dxa"/>
                </w:tcPr>
                <w:p w14:paraId="60D7B8C5" w14:textId="77777777" w:rsidR="007D21A0" w:rsidRPr="007D21A0" w:rsidRDefault="007D21A0" w:rsidP="007D21A0">
                  <w:pPr>
                    <w:spacing w:before="120" w:after="60"/>
                    <w:ind w:right="-259"/>
                  </w:pPr>
                  <w:r w:rsidRPr="007D21A0">
                    <w:t>Are steps taken to ensure that the process is inclusive?</w:t>
                  </w:r>
                </w:p>
              </w:tc>
              <w:tc>
                <w:tcPr>
                  <w:tcW w:w="525" w:type="dxa"/>
                  <w:vAlign w:val="center"/>
                </w:tcPr>
                <w:p w14:paraId="4ED84917" w14:textId="77777777" w:rsidR="007D21A0" w:rsidRPr="007D21A0" w:rsidRDefault="007D21A0" w:rsidP="007D21A0">
                  <w:pPr>
                    <w:spacing w:before="120" w:after="60"/>
                    <w:ind w:left="-422" w:right="-117" w:firstLine="422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7D21A0" w14:paraId="7A6AEDAF" w14:textId="77777777" w:rsidTr="001856D1">
              <w:trPr>
                <w:trHeight w:val="355"/>
              </w:trPr>
              <w:tc>
                <w:tcPr>
                  <w:tcW w:w="7083" w:type="dxa"/>
                </w:tcPr>
                <w:p w14:paraId="660173B9" w14:textId="77777777" w:rsidR="007D21A0" w:rsidRPr="007D21A0" w:rsidRDefault="007D21A0" w:rsidP="007D21A0">
                  <w:pPr>
                    <w:spacing w:before="120" w:after="60"/>
                    <w:ind w:right="-259"/>
                  </w:pPr>
                  <w:r w:rsidRPr="007D21A0">
                    <w:rPr>
                      <w:rFonts w:cstheme="minorBidi"/>
                    </w:rPr>
                    <w:t>Do the young people feel safe to express themselves freely in the space?</w:t>
                  </w:r>
                </w:p>
              </w:tc>
              <w:tc>
                <w:tcPr>
                  <w:tcW w:w="525" w:type="dxa"/>
                  <w:vAlign w:val="center"/>
                </w:tcPr>
                <w:p w14:paraId="60C1807C" w14:textId="77777777" w:rsidR="007D21A0" w:rsidRPr="007D21A0" w:rsidRDefault="007D21A0" w:rsidP="007D21A0">
                  <w:pPr>
                    <w:spacing w:before="120" w:after="60"/>
                    <w:ind w:left="-422" w:right="-117" w:firstLine="422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7D21A0" w14:paraId="193EFA9C" w14:textId="77777777" w:rsidTr="001856D1">
              <w:trPr>
                <w:trHeight w:val="482"/>
              </w:trPr>
              <w:tc>
                <w:tcPr>
                  <w:tcW w:w="7083" w:type="dxa"/>
                </w:tcPr>
                <w:p w14:paraId="732D4E34" w14:textId="77777777" w:rsidR="007D21A0" w:rsidRPr="007D21A0" w:rsidRDefault="007D21A0" w:rsidP="007D21A0">
                  <w:pPr>
                    <w:spacing w:before="120" w:after="60"/>
                    <w:ind w:right="-259"/>
                  </w:pPr>
                  <w:r w:rsidRPr="007D21A0">
                    <w:t>Are the young people who are interested in the issue involved?</w:t>
                  </w:r>
                </w:p>
              </w:tc>
              <w:tc>
                <w:tcPr>
                  <w:tcW w:w="525" w:type="dxa"/>
                  <w:vAlign w:val="center"/>
                </w:tcPr>
                <w:p w14:paraId="2C1E1601" w14:textId="77777777" w:rsidR="007D21A0" w:rsidRPr="007D21A0" w:rsidRDefault="007D21A0" w:rsidP="007D21A0">
                  <w:pPr>
                    <w:spacing w:before="120" w:after="60"/>
                    <w:ind w:left="-422" w:right="-117" w:firstLine="422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7D21A0" w14:paraId="618DC8E2" w14:textId="77777777" w:rsidTr="001856D1">
              <w:trPr>
                <w:trHeight w:val="427"/>
              </w:trPr>
              <w:tc>
                <w:tcPr>
                  <w:tcW w:w="7083" w:type="dxa"/>
                </w:tcPr>
                <w:p w14:paraId="2020E8C6" w14:textId="77777777" w:rsidR="007D21A0" w:rsidRPr="007D21A0" w:rsidRDefault="007D21A0" w:rsidP="007D21A0">
                  <w:pPr>
                    <w:spacing w:before="120" w:after="60"/>
                    <w:ind w:right="-259"/>
                  </w:pPr>
                  <w:r w:rsidRPr="007D21A0">
                    <w:rPr>
                      <w:rFonts w:cstheme="minorHAnsi"/>
                    </w:rPr>
                    <w:t>Are the young people be involved from the start?</w:t>
                  </w:r>
                </w:p>
              </w:tc>
              <w:tc>
                <w:tcPr>
                  <w:tcW w:w="525" w:type="dxa"/>
                  <w:vAlign w:val="center"/>
                </w:tcPr>
                <w:p w14:paraId="298EACF4" w14:textId="77777777" w:rsidR="007D21A0" w:rsidRPr="007D21A0" w:rsidRDefault="007D21A0" w:rsidP="007D21A0">
                  <w:pPr>
                    <w:spacing w:before="120" w:after="60"/>
                    <w:ind w:left="-422" w:right="-117" w:firstLine="422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5444B315" w14:textId="77777777" w:rsidR="007D21A0" w:rsidRPr="007D21A0" w:rsidRDefault="007D21A0" w:rsidP="007D21A0">
            <w:pPr>
              <w:spacing w:before="120" w:after="60"/>
            </w:pPr>
          </w:p>
        </w:tc>
        <w:tc>
          <w:tcPr>
            <w:tcW w:w="7938" w:type="dxa"/>
          </w:tcPr>
          <w:tbl>
            <w:tblPr>
              <w:tblpPr w:leftFromText="180" w:rightFromText="180" w:vertAnchor="text" w:horzAnchor="margin" w:tblpY="402"/>
              <w:tblOverlap w:val="never"/>
              <w:tblW w:w="7488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79"/>
              <w:gridCol w:w="609"/>
            </w:tblGrid>
            <w:tr w:rsidR="007D21A0" w:rsidRPr="007D21A0" w14:paraId="3EA413E9" w14:textId="77777777" w:rsidTr="001856D1">
              <w:trPr>
                <w:trHeight w:val="803"/>
              </w:trPr>
              <w:tc>
                <w:tcPr>
                  <w:tcW w:w="6879" w:type="dxa"/>
                </w:tcPr>
                <w:p w14:paraId="17606171" w14:textId="77777777" w:rsidR="007D21A0" w:rsidRPr="007D21A0" w:rsidRDefault="007D21A0" w:rsidP="007D21A0">
                  <w:pPr>
                    <w:spacing w:before="120" w:after="60"/>
                  </w:pPr>
                  <w:r w:rsidRPr="007D21A0">
                    <w:t xml:space="preserve">Are the right decision-makers involved, i.e. those responsible for decision making on this issue?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609" w:type="dxa"/>
                </w:tcPr>
                <w:p w14:paraId="6786EFA2" w14:textId="77777777" w:rsidR="007D21A0" w:rsidRPr="007D21A0" w:rsidRDefault="007D21A0" w:rsidP="007D21A0">
                  <w:pPr>
                    <w:spacing w:before="120" w:after="60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7D21A0" w14:paraId="56D4FD3F" w14:textId="77777777" w:rsidTr="001856D1">
              <w:trPr>
                <w:trHeight w:val="803"/>
              </w:trPr>
              <w:tc>
                <w:tcPr>
                  <w:tcW w:w="6879" w:type="dxa"/>
                </w:tcPr>
                <w:p w14:paraId="379CA75D" w14:textId="77777777" w:rsidR="007D21A0" w:rsidRPr="007D21A0" w:rsidRDefault="007D21A0" w:rsidP="007D21A0">
                  <w:pPr>
                    <w:spacing w:before="120" w:after="60"/>
                  </w:pPr>
                  <w:r w:rsidRPr="007D21A0">
                    <w:t xml:space="preserve">Have these decision makers committed to taking the young people’s feedback seriously?      </w:t>
                  </w:r>
                </w:p>
              </w:tc>
              <w:tc>
                <w:tcPr>
                  <w:tcW w:w="609" w:type="dxa"/>
                </w:tcPr>
                <w:p w14:paraId="0FCD6CD6" w14:textId="77777777" w:rsidR="007D21A0" w:rsidRPr="007D21A0" w:rsidRDefault="007D21A0" w:rsidP="007D21A0">
                  <w:pPr>
                    <w:spacing w:before="120" w:after="60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7D21A0" w14:paraId="63A566F2" w14:textId="77777777" w:rsidTr="001856D1">
              <w:trPr>
                <w:trHeight w:val="803"/>
              </w:trPr>
              <w:tc>
                <w:tcPr>
                  <w:tcW w:w="6879" w:type="dxa"/>
                </w:tcPr>
                <w:p w14:paraId="440439DF" w14:textId="77777777" w:rsidR="007D21A0" w:rsidRPr="007D21A0" w:rsidRDefault="007D21A0" w:rsidP="007D21A0">
                  <w:pPr>
                    <w:spacing w:before="120" w:after="60"/>
                  </w:pPr>
                  <w:r w:rsidRPr="007D21A0">
                    <w:t xml:space="preserve">Is there a process in place to ensure that the young people’s voices are given due weight and consideration?                                                                                                              </w:t>
                  </w:r>
                </w:p>
              </w:tc>
              <w:tc>
                <w:tcPr>
                  <w:tcW w:w="609" w:type="dxa"/>
                </w:tcPr>
                <w:p w14:paraId="712CEDA2" w14:textId="77777777" w:rsidR="007D21A0" w:rsidRPr="007D21A0" w:rsidRDefault="007D21A0" w:rsidP="007D21A0">
                  <w:pPr>
                    <w:spacing w:before="120" w:after="60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7D21A0" w14:paraId="6CB0486B" w14:textId="77777777" w:rsidTr="007D21A0">
              <w:trPr>
                <w:trHeight w:val="716"/>
              </w:trPr>
              <w:tc>
                <w:tcPr>
                  <w:tcW w:w="6879" w:type="dxa"/>
                </w:tcPr>
                <w:p w14:paraId="5B6B3EEF" w14:textId="77777777" w:rsidR="007D21A0" w:rsidRPr="007D21A0" w:rsidRDefault="007D21A0" w:rsidP="007D21A0">
                  <w:pPr>
                    <w:spacing w:before="120" w:after="60"/>
                  </w:pPr>
                  <w:r w:rsidRPr="007D21A0">
                    <w:t xml:space="preserve">Are there plans to have the young people have a role in presenting their views </w:t>
                  </w:r>
                </w:p>
              </w:tc>
              <w:tc>
                <w:tcPr>
                  <w:tcW w:w="609" w:type="dxa"/>
                </w:tcPr>
                <w:p w14:paraId="3C5A3BAE" w14:textId="77777777" w:rsidR="007D21A0" w:rsidRPr="007D21A0" w:rsidRDefault="007D21A0" w:rsidP="007D21A0">
                  <w:pPr>
                    <w:spacing w:before="120" w:after="60"/>
                    <w:jc w:val="center"/>
                  </w:pPr>
                  <w:r w:rsidRPr="007D21A0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4E392F48" w14:textId="77777777" w:rsidR="007D21A0" w:rsidRPr="007D21A0" w:rsidRDefault="007D21A0" w:rsidP="007D21A0">
            <w:pPr>
              <w:spacing w:before="120" w:after="60"/>
            </w:pPr>
          </w:p>
        </w:tc>
      </w:tr>
    </w:tbl>
    <w:p w14:paraId="28C2243E" w14:textId="13448B36" w:rsidR="00925396" w:rsidRDefault="007A0605" w:rsidP="007D21A0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C08CF" wp14:editId="7B7B2986">
                <wp:simplePos x="0" y="0"/>
                <wp:positionH relativeFrom="column">
                  <wp:posOffset>42203</wp:posOffset>
                </wp:positionH>
                <wp:positionV relativeFrom="paragraph">
                  <wp:posOffset>2719852</wp:posOffset>
                </wp:positionV>
                <wp:extent cx="9758680" cy="314719"/>
                <wp:effectExtent l="0" t="0" r="762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680" cy="314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4235D" w14:textId="77777777" w:rsidR="007A0605" w:rsidRPr="00EC7390" w:rsidRDefault="007A0605" w:rsidP="007A060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C739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Participation prompts; planning and review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C08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3pt;margin-top:214.15pt;width:768.4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" fillcolor="white [3201]" strokeweight=".5pt">
                <v:textbox>
                  <w:txbxContent>
                    <w:p w14:paraId="3D44235D" w14:textId="77777777" w:rsidR="007A0605" w:rsidRPr="00EC7390" w:rsidRDefault="007A0605" w:rsidP="007A0605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  <w:r w:rsidRPr="00EC739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Participation prompts; planning and review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AF51C58" w14:textId="19B36C0A" w:rsidR="00925396" w:rsidRPr="00753B37" w:rsidRDefault="00925396" w:rsidP="00925396">
      <w:pPr>
        <w:ind w:left="284"/>
      </w:pPr>
    </w:p>
    <w:tbl>
      <w:tblPr>
        <w:tblStyle w:val="TableGrid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1"/>
        <w:gridCol w:w="7935"/>
      </w:tblGrid>
      <w:tr w:rsidR="007D21A0" w14:paraId="007A05BC" w14:textId="77777777" w:rsidTr="004E2B51">
        <w:trPr>
          <w:trHeight w:val="736"/>
        </w:trPr>
        <w:tc>
          <w:tcPr>
            <w:tcW w:w="7941" w:type="dxa"/>
            <w:shd w:val="clear" w:color="auto" w:fill="00B0F0"/>
          </w:tcPr>
          <w:p w14:paraId="78798D0E" w14:textId="77777777" w:rsidR="007D21A0" w:rsidRPr="00573D7A" w:rsidRDefault="007D21A0" w:rsidP="007D21A0">
            <w:pPr>
              <w:jc w:val="center"/>
              <w:textDirection w:val="btLr"/>
              <w:rPr>
                <w:color w:val="FFFFFF" w:themeColor="background1"/>
              </w:rPr>
            </w:pPr>
            <w:r w:rsidRPr="00573D7A">
              <w:rPr>
                <w:b/>
                <w:color w:val="FFFFFF" w:themeColor="background1"/>
                <w:sz w:val="28"/>
              </w:rPr>
              <w:t>VOICE</w:t>
            </w:r>
          </w:p>
          <w:p w14:paraId="6A254001" w14:textId="15B843E7" w:rsidR="00460A21" w:rsidRPr="00460A21" w:rsidRDefault="00AF4F4E" w:rsidP="007D21A0">
            <w:pPr>
              <w:spacing w:line="276" w:lineRule="auto"/>
              <w:ind w:left="360"/>
              <w:jc w:val="center"/>
              <w:rPr>
                <w:b/>
                <w:color w:val="FFFFFF" w:themeColor="background1"/>
                <w:sz w:val="28"/>
              </w:rPr>
            </w:pPr>
            <w:r w:rsidRPr="00460A21">
              <w:rPr>
                <w:b/>
                <w:color w:val="FFFFFF" w:themeColor="background1"/>
                <w:sz w:val="28"/>
              </w:rPr>
              <w:t xml:space="preserve">Provide appropriate information and facilitate the young people </w:t>
            </w:r>
            <w:r w:rsidRPr="004D269F">
              <w:rPr>
                <w:b/>
                <w:color w:val="FFFFFF" w:themeColor="background1"/>
                <w:sz w:val="28"/>
              </w:rPr>
              <w:t xml:space="preserve">to </w:t>
            </w:r>
            <w:r w:rsidR="000A2637" w:rsidRPr="00392FAD">
              <w:rPr>
                <w:b/>
                <w:color w:val="FFFFFF" w:themeColor="background1"/>
                <w:sz w:val="28"/>
              </w:rPr>
              <w:t xml:space="preserve">form </w:t>
            </w:r>
            <w:r w:rsidR="004D269F" w:rsidRPr="004D269F">
              <w:rPr>
                <w:b/>
                <w:color w:val="FFFFFF" w:themeColor="background1"/>
                <w:sz w:val="28"/>
              </w:rPr>
              <w:t>and</w:t>
            </w:r>
            <w:r w:rsidR="004D269F" w:rsidRPr="004D269F">
              <w:rPr>
                <w:rFonts w:asciiTheme="majorHAnsi" w:eastAsia="Twentieth Century" w:hAnsiTheme="majorHAnsi" w:cstheme="majorHAnsi"/>
                <w:b/>
                <w:color w:val="FFFFFF" w:themeColor="background1"/>
                <w:sz w:val="28"/>
              </w:rPr>
              <w:t xml:space="preserve"> </w:t>
            </w:r>
            <w:r w:rsidRPr="004D269F">
              <w:rPr>
                <w:b/>
                <w:color w:val="FFFFFF" w:themeColor="background1"/>
                <w:sz w:val="28"/>
              </w:rPr>
              <w:t>express</w:t>
            </w:r>
            <w:r w:rsidRPr="00460A21">
              <w:rPr>
                <w:b/>
                <w:color w:val="FFFFFF" w:themeColor="background1"/>
                <w:sz w:val="28"/>
              </w:rPr>
              <w:t xml:space="preserve"> their views</w:t>
            </w:r>
          </w:p>
          <w:p w14:paraId="71F13C14" w14:textId="60D8CE91" w:rsidR="007D21A0" w:rsidRDefault="007D21A0" w:rsidP="007D21A0"/>
        </w:tc>
        <w:tc>
          <w:tcPr>
            <w:tcW w:w="7935" w:type="dxa"/>
            <w:shd w:val="clear" w:color="auto" w:fill="00B050"/>
          </w:tcPr>
          <w:p w14:paraId="5D274D5A" w14:textId="77777777" w:rsidR="007D21A0" w:rsidRPr="00573D7A" w:rsidRDefault="007D21A0" w:rsidP="007D21A0">
            <w:pPr>
              <w:jc w:val="center"/>
              <w:textDirection w:val="btLr"/>
              <w:rPr>
                <w:color w:val="FFFFFF" w:themeColor="background1"/>
              </w:rPr>
            </w:pPr>
            <w:r w:rsidRPr="00573D7A">
              <w:rPr>
                <w:b/>
                <w:color w:val="FFFFFF" w:themeColor="background1"/>
                <w:sz w:val="28"/>
              </w:rPr>
              <w:t>INFLUENCE</w:t>
            </w:r>
          </w:p>
          <w:p w14:paraId="47CF6D95" w14:textId="77777777" w:rsidR="00667ECF" w:rsidRPr="00460A21" w:rsidRDefault="00AF4F4E" w:rsidP="007D21A0">
            <w:pPr>
              <w:spacing w:line="276" w:lineRule="auto"/>
              <w:jc w:val="center"/>
              <w:textDirection w:val="btLr"/>
              <w:rPr>
                <w:b/>
                <w:color w:val="FFFFFF" w:themeColor="background1"/>
                <w:sz w:val="28"/>
              </w:rPr>
            </w:pPr>
            <w:r w:rsidRPr="00460A21">
              <w:rPr>
                <w:b/>
                <w:color w:val="FFFFFF" w:themeColor="background1"/>
                <w:sz w:val="28"/>
              </w:rPr>
              <w:t>Ensure that young people’s views are taken seriously and acted upon, where appropriate</w:t>
            </w:r>
          </w:p>
          <w:p w14:paraId="217AD63F" w14:textId="77777777" w:rsidR="007D21A0" w:rsidRDefault="007D21A0" w:rsidP="007D21A0"/>
        </w:tc>
      </w:tr>
      <w:tr w:rsidR="007D21A0" w14:paraId="4FA9D6D9" w14:textId="77777777" w:rsidTr="007D21A0">
        <w:trPr>
          <w:trHeight w:val="3392"/>
        </w:trPr>
        <w:tc>
          <w:tcPr>
            <w:tcW w:w="7941" w:type="dxa"/>
          </w:tcPr>
          <w:tbl>
            <w:tblPr>
              <w:tblpPr w:leftFromText="180" w:rightFromText="180" w:vertAnchor="page" w:horzAnchor="margin" w:tblpY="156"/>
              <w:tblOverlap w:val="never"/>
              <w:tblW w:w="7615" w:type="dxa"/>
              <w:tblLayout w:type="fixed"/>
              <w:tblLook w:val="0400" w:firstRow="0" w:lastRow="0" w:firstColumn="0" w:lastColumn="0" w:noHBand="0" w:noVBand="1"/>
            </w:tblPr>
            <w:tblGrid>
              <w:gridCol w:w="7076"/>
              <w:gridCol w:w="539"/>
            </w:tblGrid>
            <w:tr w:rsidR="007D21A0" w:rsidRPr="00460A21" w14:paraId="57D172BC" w14:textId="77777777" w:rsidTr="001856D1">
              <w:trPr>
                <w:trHeight w:val="420"/>
              </w:trPr>
              <w:tc>
                <w:tcPr>
                  <w:tcW w:w="7076" w:type="dxa"/>
                  <w:vAlign w:val="center"/>
                </w:tcPr>
                <w:p w14:paraId="7BABB894" w14:textId="77777777" w:rsidR="007D21A0" w:rsidRPr="00DF5A37" w:rsidRDefault="007D21A0" w:rsidP="007D21A0">
                  <w:pPr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Theme="minorHAnsi" w:hAnsiTheme="minorHAnsi" w:cstheme="minorHAnsi"/>
                    </w:rPr>
                    <w:t xml:space="preserve">Do the young people have the information they need to form a view? </w:t>
                  </w:r>
                </w:p>
              </w:tc>
              <w:tc>
                <w:tcPr>
                  <w:tcW w:w="539" w:type="dxa"/>
                  <w:vAlign w:val="center"/>
                </w:tcPr>
                <w:p w14:paraId="05D5029A" w14:textId="77777777" w:rsidR="007D21A0" w:rsidRPr="00DF5A37" w:rsidRDefault="007D21A0" w:rsidP="007D21A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460A21" w14:paraId="6FF7BAF7" w14:textId="77777777" w:rsidTr="001856D1">
              <w:trPr>
                <w:trHeight w:val="669"/>
              </w:trPr>
              <w:tc>
                <w:tcPr>
                  <w:tcW w:w="7076" w:type="dxa"/>
                </w:tcPr>
                <w:p w14:paraId="192B7742" w14:textId="77777777" w:rsidR="007D21A0" w:rsidRPr="00DF5A37" w:rsidRDefault="007D21A0" w:rsidP="007D21A0">
                  <w:pPr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Theme="minorHAnsi" w:hAnsiTheme="minorHAnsi" w:cstheme="minorHAnsi"/>
                    </w:rPr>
                    <w:t>Are the young people be given a range of options on how to express themselves?</w:t>
                  </w:r>
                </w:p>
              </w:tc>
              <w:tc>
                <w:tcPr>
                  <w:tcW w:w="539" w:type="dxa"/>
                  <w:vAlign w:val="center"/>
                </w:tcPr>
                <w:p w14:paraId="338AD41A" w14:textId="77777777" w:rsidR="007D21A0" w:rsidRPr="00DF5A37" w:rsidRDefault="007D21A0" w:rsidP="007D21A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460A21" w14:paraId="09AC2D65" w14:textId="77777777" w:rsidTr="001856D1">
              <w:trPr>
                <w:trHeight w:val="669"/>
              </w:trPr>
              <w:tc>
                <w:tcPr>
                  <w:tcW w:w="7076" w:type="dxa"/>
                  <w:vAlign w:val="center"/>
                </w:tcPr>
                <w:p w14:paraId="0DCC878D" w14:textId="77777777" w:rsidR="007D21A0" w:rsidRPr="00DF5A37" w:rsidRDefault="007D21A0" w:rsidP="007D21A0">
                  <w:pPr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Theme="minorHAnsi" w:hAnsiTheme="minorHAnsi" w:cstheme="minorHAnsi"/>
                    </w:rPr>
                    <w:t>Do the young people know to whom their views will be communicated?</w:t>
                  </w:r>
                </w:p>
              </w:tc>
              <w:tc>
                <w:tcPr>
                  <w:tcW w:w="539" w:type="dxa"/>
                  <w:vAlign w:val="center"/>
                </w:tcPr>
                <w:p w14:paraId="7A78DC66" w14:textId="77777777" w:rsidR="007D21A0" w:rsidRPr="00DF5A37" w:rsidRDefault="007D21A0" w:rsidP="007D21A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460A21" w14:paraId="0FCBC462" w14:textId="77777777" w:rsidTr="001856D1">
              <w:trPr>
                <w:trHeight w:val="669"/>
              </w:trPr>
              <w:tc>
                <w:tcPr>
                  <w:tcW w:w="7076" w:type="dxa"/>
                </w:tcPr>
                <w:p w14:paraId="2D562461" w14:textId="77777777" w:rsidR="007D21A0" w:rsidRPr="00DF5A37" w:rsidRDefault="007D21A0" w:rsidP="007D21A0">
                  <w:pPr>
                    <w:ind w:right="123"/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Theme="minorHAnsi" w:hAnsiTheme="minorHAnsi" w:cstheme="minorHAnsi"/>
                    </w:rPr>
                    <w:t xml:space="preserve">Does the process include opportunities for young people to identify issues that they want to discuss?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39" w:type="dxa"/>
                  <w:vAlign w:val="center"/>
                </w:tcPr>
                <w:p w14:paraId="5CBE68EA" w14:textId="77777777" w:rsidR="007D21A0" w:rsidRPr="00DF5A37" w:rsidRDefault="007D21A0" w:rsidP="007D21A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:rsidRPr="00460A21" w14:paraId="617D9149" w14:textId="77777777" w:rsidTr="001856D1">
              <w:trPr>
                <w:trHeight w:val="669"/>
              </w:trPr>
              <w:tc>
                <w:tcPr>
                  <w:tcW w:w="7076" w:type="dxa"/>
                </w:tcPr>
                <w:p w14:paraId="1739A23F" w14:textId="77777777" w:rsidR="007D21A0" w:rsidRPr="00DF5A37" w:rsidRDefault="007D21A0" w:rsidP="007D21A0">
                  <w:pPr>
                    <w:ind w:right="123"/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Theme="minorHAnsi" w:hAnsiTheme="minorHAnsi" w:cstheme="minorHAnsi"/>
                    </w:rPr>
                    <w:t>Do the young people know they have a choice about their participation?</w:t>
                  </w:r>
                </w:p>
              </w:tc>
              <w:tc>
                <w:tcPr>
                  <w:tcW w:w="539" w:type="dxa"/>
                  <w:vAlign w:val="center"/>
                </w:tcPr>
                <w:p w14:paraId="1911F8AC" w14:textId="77777777" w:rsidR="007D21A0" w:rsidRPr="00DF5A37" w:rsidRDefault="007D21A0" w:rsidP="007D21A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5A37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09961471" w14:textId="77777777" w:rsidR="007D21A0" w:rsidRDefault="007D21A0" w:rsidP="007D21A0"/>
        </w:tc>
        <w:tc>
          <w:tcPr>
            <w:tcW w:w="7935" w:type="dxa"/>
          </w:tcPr>
          <w:tbl>
            <w:tblPr>
              <w:tblpPr w:leftFromText="180" w:rightFromText="180" w:vertAnchor="page" w:horzAnchor="margin" w:tblpY="178"/>
              <w:tblOverlap w:val="never"/>
              <w:tblW w:w="774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958"/>
              <w:gridCol w:w="788"/>
            </w:tblGrid>
            <w:tr w:rsidR="007D21A0" w14:paraId="0FBC7395" w14:textId="77777777" w:rsidTr="001856D1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293B7D34" w14:textId="77777777" w:rsidR="007D21A0" w:rsidRDefault="007D21A0" w:rsidP="007D21A0">
                  <w:r>
                    <w:t xml:space="preserve">Are the young people clear about the scope of their influence, (opportunities and limitations)? </w:t>
                  </w:r>
                </w:p>
              </w:tc>
              <w:tc>
                <w:tcPr>
                  <w:tcW w:w="788" w:type="dxa"/>
                  <w:vAlign w:val="center"/>
                </w:tcPr>
                <w:p w14:paraId="6A3F0C01" w14:textId="77777777" w:rsidR="007D21A0" w:rsidRDefault="007D21A0" w:rsidP="007D21A0"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14:paraId="40C167E1" w14:textId="77777777" w:rsidTr="001856D1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4BAAE036" w14:textId="77777777" w:rsidR="007D21A0" w:rsidRDefault="007D21A0" w:rsidP="007D21A0">
                  <w:r>
                    <w:t xml:space="preserve">Will young people be given feedback explaining the reasons for decisions taken?                          </w:t>
                  </w:r>
                </w:p>
              </w:tc>
              <w:tc>
                <w:tcPr>
                  <w:tcW w:w="788" w:type="dxa"/>
                  <w:vAlign w:val="center"/>
                </w:tcPr>
                <w:p w14:paraId="75686396" w14:textId="77777777" w:rsidR="007D21A0" w:rsidRDefault="007D21A0" w:rsidP="007D21A0">
                  <w:pPr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14:paraId="18707984" w14:textId="77777777" w:rsidTr="001856D1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56BAFC47" w14:textId="77777777" w:rsidR="007D21A0" w:rsidRDefault="007D21A0" w:rsidP="007D21A0">
                  <w:r>
                    <w:t xml:space="preserve">Will the young people be given an easily accessible summary of their views? </w:t>
                  </w:r>
                </w:p>
              </w:tc>
              <w:tc>
                <w:tcPr>
                  <w:tcW w:w="788" w:type="dxa"/>
                  <w:vAlign w:val="center"/>
                </w:tcPr>
                <w:p w14:paraId="5E6D0BF4" w14:textId="77777777" w:rsidR="007D21A0" w:rsidRDefault="007D21A0" w:rsidP="007D21A0"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7D21A0" w14:paraId="18F36E66" w14:textId="77777777" w:rsidTr="001856D1">
              <w:trPr>
                <w:trHeight w:val="689"/>
              </w:trPr>
              <w:tc>
                <w:tcPr>
                  <w:tcW w:w="6958" w:type="dxa"/>
                  <w:vAlign w:val="center"/>
                </w:tcPr>
                <w:p w14:paraId="2DF289AE" w14:textId="77777777" w:rsidR="007D21A0" w:rsidRDefault="007D21A0" w:rsidP="007D21A0">
                  <w:r w:rsidRPr="00032485">
                    <w:t>Do the young people know who the key decision makers involved are?</w:t>
                  </w:r>
                </w:p>
              </w:tc>
              <w:tc>
                <w:tcPr>
                  <w:tcW w:w="788" w:type="dxa"/>
                  <w:vAlign w:val="center"/>
                </w:tcPr>
                <w:p w14:paraId="4C98B20D" w14:textId="77777777" w:rsidR="007D21A0" w:rsidRDefault="007D21A0" w:rsidP="007D21A0">
                  <w:pPr>
                    <w:rPr>
                      <w:rFonts w:ascii="Segoe UI Symbol" w:hAnsi="Segoe UI Symbol" w:cs="Segoe UI Symbol"/>
                    </w:rPr>
                  </w:pPr>
                  <w:r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</w:tbl>
          <w:p w14:paraId="25DDF918" w14:textId="77777777" w:rsidR="007D21A0" w:rsidRDefault="007D21A0" w:rsidP="007D21A0"/>
        </w:tc>
      </w:tr>
    </w:tbl>
    <w:p w14:paraId="7A6BA84E" w14:textId="77777777" w:rsidR="00925396" w:rsidRDefault="00925396">
      <w:pPr>
        <w:spacing w:line="360" w:lineRule="auto"/>
        <w:rPr>
          <w:i/>
          <w:sz w:val="22"/>
          <w:szCs w:val="22"/>
        </w:rPr>
        <w:sectPr w:rsidR="00925396" w:rsidSect="00D64FF3">
          <w:pgSz w:w="16840" w:h="11900" w:orient="landscape"/>
          <w:pgMar w:top="152" w:right="233" w:bottom="721" w:left="448" w:header="708" w:footer="708" w:gutter="0"/>
          <w:cols w:space="720"/>
          <w:docGrid w:linePitch="326"/>
        </w:sectPr>
      </w:pPr>
    </w:p>
    <w:p w14:paraId="409F40CE" w14:textId="77777777" w:rsidR="00A458D6" w:rsidRPr="00925396" w:rsidRDefault="0027362B">
      <w:pPr>
        <w:spacing w:after="120" w:line="360" w:lineRule="auto"/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</w:pPr>
      <w:r w:rsidRPr="00925396"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  <w:lastRenderedPageBreak/>
        <w:t xml:space="preserve">Facilitating the focus group session </w:t>
      </w:r>
    </w:p>
    <w:p w14:paraId="388608DC" w14:textId="77777777" w:rsidR="00A458D6" w:rsidRDefault="002736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Choose a quiet, warm and comfortable venue</w:t>
      </w:r>
    </w:p>
    <w:p w14:paraId="090EBA97" w14:textId="77777777" w:rsidR="00A458D6" w:rsidRDefault="002736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Explain to all participants </w:t>
      </w:r>
    </w:p>
    <w:p w14:paraId="1518DE18" w14:textId="77777777" w:rsidR="00A458D6" w:rsidRDefault="0027362B" w:rsidP="009253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purpose of the session</w:t>
      </w:r>
    </w:p>
    <w:p w14:paraId="760CEAC6" w14:textId="77777777" w:rsidR="00A458D6" w:rsidRDefault="0027362B" w:rsidP="009253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importance of their full and honest participation </w:t>
      </w:r>
    </w:p>
    <w:p w14:paraId="6897A6A3" w14:textId="77777777" w:rsidR="00A458D6" w:rsidRDefault="0027362B" w:rsidP="009253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that they have the option of remaining silent</w:t>
      </w:r>
    </w:p>
    <w:p w14:paraId="1CE0AD09" w14:textId="77777777" w:rsidR="00A458D6" w:rsidRDefault="0027362B" w:rsidP="009253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that the note taker will be recording their feedback throughout the session</w:t>
      </w:r>
    </w:p>
    <w:p w14:paraId="725AE25F" w14:textId="77777777" w:rsidR="00A458D6" w:rsidRDefault="0027362B" w:rsidP="009253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how feedback from the session will be given to them </w:t>
      </w:r>
    </w:p>
    <w:p w14:paraId="23AB47E1" w14:textId="77777777" w:rsidR="00A458D6" w:rsidRDefault="0027362B" w:rsidP="0092539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spacing w:line="36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how the feedback will be </w:t>
      </w:r>
      <w:r>
        <w:rPr>
          <w:color w:val="000000"/>
          <w:sz w:val="22"/>
          <w:szCs w:val="22"/>
        </w:rPr>
        <w:t>acted upon.</w:t>
      </w:r>
    </w:p>
    <w:p w14:paraId="7CF155D5" w14:textId="77777777" w:rsidR="00A458D6" w:rsidRDefault="002736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 using small group work in response to the open-ended questions before hearing from the whole group.  This will allow an opportunity for the students </w:t>
      </w:r>
      <w:r>
        <w:rPr>
          <w:sz w:val="22"/>
          <w:szCs w:val="22"/>
        </w:rPr>
        <w:t xml:space="preserve">to gather </w:t>
      </w:r>
      <w:r>
        <w:rPr>
          <w:color w:val="000000"/>
          <w:sz w:val="22"/>
          <w:szCs w:val="22"/>
        </w:rPr>
        <w:t xml:space="preserve">their thoughts. </w:t>
      </w:r>
    </w:p>
    <w:p w14:paraId="5176B713" w14:textId="77777777" w:rsidR="00A458D6" w:rsidRDefault="002736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Agree the important outcomes with the group before concluding the session</w:t>
      </w:r>
    </w:p>
    <w:p w14:paraId="525A46EB" w14:textId="77777777" w:rsidR="00A458D6" w:rsidRDefault="002736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Invite feedback on the session design including suggestions for how it might be improved</w:t>
      </w:r>
    </w:p>
    <w:p w14:paraId="6C5F783D" w14:textId="77777777" w:rsidR="00A458D6" w:rsidRDefault="002736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Agree with the </w:t>
      </w:r>
      <w:r>
        <w:rPr>
          <w:sz w:val="22"/>
          <w:szCs w:val="22"/>
        </w:rPr>
        <w:t>participants</w:t>
      </w:r>
      <w:r>
        <w:rPr>
          <w:color w:val="000000"/>
          <w:sz w:val="22"/>
          <w:szCs w:val="22"/>
        </w:rPr>
        <w:t xml:space="preserve"> when you will meet with them to convey how and where their feedback has been considered. </w:t>
      </w:r>
    </w:p>
    <w:p w14:paraId="2594B851" w14:textId="2B769DE3" w:rsidR="00A458D6" w:rsidRDefault="0027362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Discuss how </w:t>
      </w:r>
      <w:r w:rsidR="00082C95">
        <w:rPr>
          <w:sz w:val="22"/>
          <w:szCs w:val="22"/>
        </w:rPr>
        <w:t xml:space="preserve">participants </w:t>
      </w:r>
      <w:r w:rsidR="00082C95">
        <w:rPr>
          <w:color w:val="000000"/>
          <w:sz w:val="22"/>
          <w:szCs w:val="22"/>
        </w:rPr>
        <w:t>can</w:t>
      </w:r>
      <w:r>
        <w:rPr>
          <w:color w:val="000000"/>
          <w:sz w:val="22"/>
          <w:szCs w:val="22"/>
        </w:rPr>
        <w:t xml:space="preserve"> have a role in reporting the feedback gathered.</w:t>
      </w:r>
    </w:p>
    <w:p w14:paraId="556FD484" w14:textId="77777777" w:rsidR="00A458D6" w:rsidRDefault="00A458D6">
      <w:pPr>
        <w:tabs>
          <w:tab w:val="left" w:pos="1494"/>
        </w:tabs>
        <w:spacing w:line="360" w:lineRule="auto"/>
        <w:rPr>
          <w:sz w:val="22"/>
          <w:szCs w:val="22"/>
        </w:rPr>
      </w:pPr>
    </w:p>
    <w:p w14:paraId="3E38A4AB" w14:textId="77777777" w:rsidR="00A458D6" w:rsidRPr="00925396" w:rsidRDefault="0027362B">
      <w:pPr>
        <w:spacing w:after="120" w:line="360" w:lineRule="auto"/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</w:pPr>
      <w:r w:rsidRPr="00925396"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  <w:t>Processing and interpreting, findings</w:t>
      </w:r>
    </w:p>
    <w:p w14:paraId="1E12105C" w14:textId="77777777" w:rsidR="00A458D6" w:rsidRDefault="002736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Summarize the key points of feedback from participants.</w:t>
      </w:r>
    </w:p>
    <w:p w14:paraId="360A63E7" w14:textId="77777777" w:rsidR="00A458D6" w:rsidRDefault="002736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If possible, check back with the focus group to ensure that the key messages have been accurately recorded. </w:t>
      </w:r>
    </w:p>
    <w:p w14:paraId="47A75D86" w14:textId="77777777" w:rsidR="00A458D6" w:rsidRDefault="00A458D6">
      <w:pPr>
        <w:spacing w:after="120" w:line="360" w:lineRule="auto"/>
        <w:rPr>
          <w:b/>
          <w:color w:val="5B9BD5"/>
          <w:sz w:val="22"/>
          <w:szCs w:val="22"/>
        </w:rPr>
      </w:pPr>
    </w:p>
    <w:p w14:paraId="7ABBB7E4" w14:textId="77777777" w:rsidR="00A458D6" w:rsidRPr="00925396" w:rsidRDefault="0027362B">
      <w:pPr>
        <w:spacing w:after="120" w:line="360" w:lineRule="auto"/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</w:pPr>
      <w:bookmarkStart w:id="2" w:name="_heading=h.gjdgxs" w:colFirst="0" w:colLast="0"/>
      <w:bookmarkEnd w:id="2"/>
      <w:r w:rsidRPr="00925396">
        <w:rPr>
          <w:rFonts w:asciiTheme="minorHAnsi" w:eastAsiaTheme="minorEastAsia" w:hAnsiTheme="minorHAnsi" w:cstheme="minorBidi"/>
          <w:smallCaps/>
          <w:spacing w:val="5"/>
          <w:lang w:val="en-IE" w:eastAsia="en-US"/>
        </w:rPr>
        <w:t>Preparing and making the presentation of findings</w:t>
      </w:r>
    </w:p>
    <w:p w14:paraId="0E8A9A58" w14:textId="5BA1D007" w:rsidR="00A458D6" w:rsidRDefault="002736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Prepare a sharp, short focused presentation on the focus group</w:t>
      </w:r>
      <w:r>
        <w:rPr>
          <w:sz w:val="22"/>
          <w:szCs w:val="22"/>
        </w:rPr>
        <w:t xml:space="preserve"> findings.  </w:t>
      </w:r>
      <w:r>
        <w:rPr>
          <w:color w:val="000000"/>
          <w:sz w:val="22"/>
          <w:szCs w:val="22"/>
        </w:rPr>
        <w:t xml:space="preserve"> Possible </w:t>
      </w:r>
      <w:r w:rsidR="00082C95">
        <w:rPr>
          <w:sz w:val="22"/>
          <w:szCs w:val="22"/>
        </w:rPr>
        <w:t>f</w:t>
      </w:r>
      <w:r w:rsidR="00082C95">
        <w:rPr>
          <w:color w:val="000000"/>
          <w:sz w:val="22"/>
          <w:szCs w:val="22"/>
        </w:rPr>
        <w:t>ormats include</w:t>
      </w:r>
      <w:r>
        <w:rPr>
          <w:color w:val="000000"/>
          <w:sz w:val="22"/>
          <w:szCs w:val="22"/>
        </w:rPr>
        <w:t xml:space="preserve"> use of testimonies, slide presentations, graphics, visuals, handouts, posters sessions</w:t>
      </w:r>
      <w:r>
        <w:rPr>
          <w:sz w:val="22"/>
          <w:szCs w:val="22"/>
        </w:rPr>
        <w:t>.</w:t>
      </w:r>
    </w:p>
    <w:p w14:paraId="764FE6D3" w14:textId="77777777" w:rsidR="00A458D6" w:rsidRDefault="002736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Agree who will make the presentation – </w:t>
      </w:r>
      <w:r>
        <w:rPr>
          <w:sz w:val="22"/>
          <w:szCs w:val="22"/>
        </w:rPr>
        <w:t>students or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students and other stakeholders</w:t>
      </w:r>
    </w:p>
    <w:p w14:paraId="72572A14" w14:textId="77777777" w:rsidR="00A458D6" w:rsidRDefault="002736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Keep the presentation short (5– 7 min). </w:t>
      </w:r>
    </w:p>
    <w:p w14:paraId="14F6442B" w14:textId="77777777" w:rsidR="00A458D6" w:rsidRDefault="002736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Highlight the most significant finding from your group’s perspective.</w:t>
      </w:r>
    </w:p>
    <w:p w14:paraId="46A1E5AF" w14:textId="77777777" w:rsidR="00A458D6" w:rsidRDefault="002736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Design the presentation to encourage dialogue</w:t>
      </w:r>
      <w:r>
        <w:rPr>
          <w:sz w:val="22"/>
          <w:szCs w:val="22"/>
        </w:rPr>
        <w:t>.  T</w:t>
      </w:r>
      <w:r>
        <w:rPr>
          <w:color w:val="000000"/>
          <w:sz w:val="22"/>
          <w:szCs w:val="22"/>
        </w:rPr>
        <w:t>he following questions might be posed -</w:t>
      </w:r>
    </w:p>
    <w:p w14:paraId="4BF55007" w14:textId="77777777" w:rsidR="00A458D6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What surprised you? </w:t>
      </w:r>
    </w:p>
    <w:p w14:paraId="1D0BF423" w14:textId="77777777" w:rsidR="00A458D6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What pleased you?  </w:t>
      </w:r>
    </w:p>
    <w:p w14:paraId="6EA1A327" w14:textId="77777777" w:rsidR="00A458D6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What unsettled you?  </w:t>
      </w:r>
    </w:p>
    <w:p w14:paraId="49FCF119" w14:textId="46DD6EC6" w:rsidR="00A458D6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What further opportunities does this feedback provide?  </w:t>
      </w:r>
      <w:r w:rsidR="00082C95">
        <w:rPr>
          <w:sz w:val="22"/>
          <w:szCs w:val="22"/>
        </w:rPr>
        <w:t xml:space="preserve">Would </w:t>
      </w:r>
      <w:r w:rsidR="00082C95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student survey b</w:t>
      </w: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useful</w:t>
      </w:r>
      <w:r>
        <w:rPr>
          <w:color w:val="000000"/>
          <w:sz w:val="22"/>
          <w:szCs w:val="22"/>
        </w:rPr>
        <w:t xml:space="preserve">? </w:t>
      </w:r>
    </w:p>
    <w:p w14:paraId="07BA3583" w14:textId="77777777" w:rsidR="00A458D6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Are there challenges arising from the feedback?  </w:t>
      </w:r>
    </w:p>
    <w:p w14:paraId="0DA38583" w14:textId="77777777" w:rsidR="00A458D6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What might be the next steps? </w:t>
      </w:r>
    </w:p>
    <w:p w14:paraId="5545986D" w14:textId="77777777" w:rsidR="00A458D6" w:rsidRDefault="00A458D6">
      <w:pPr>
        <w:spacing w:line="360" w:lineRule="auto"/>
        <w:rPr>
          <w:sz w:val="22"/>
          <w:szCs w:val="22"/>
        </w:rPr>
      </w:pPr>
    </w:p>
    <w:p w14:paraId="69F58362" w14:textId="77777777" w:rsidR="00A458D6" w:rsidRDefault="0027362B">
      <w:pPr>
        <w:tabs>
          <w:tab w:val="left" w:pos="1494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Present the findings to all participant groups and other relevant stakeholders, e.g. </w:t>
      </w:r>
    </w:p>
    <w:p w14:paraId="0ABE3520" w14:textId="77777777" w:rsidR="00A458D6" w:rsidRPr="00082C95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student assemblies</w:t>
      </w:r>
    </w:p>
    <w:p w14:paraId="3E08BD07" w14:textId="77777777" w:rsidR="00A458D6" w:rsidRPr="00082C95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class group(s)</w:t>
      </w:r>
    </w:p>
    <w:p w14:paraId="70489C6B" w14:textId="77777777" w:rsidR="00A458D6" w:rsidRPr="00082C95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staff meeting</w:t>
      </w:r>
    </w:p>
    <w:p w14:paraId="2CA59DC6" w14:textId="77777777" w:rsidR="00A458D6" w:rsidRPr="00082C95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Board of Management </w:t>
      </w:r>
    </w:p>
    <w:p w14:paraId="68A273CB" w14:textId="77777777" w:rsidR="00A458D6" w:rsidRPr="00082C95" w:rsidRDefault="0027362B" w:rsidP="00082C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Parents’ Council</w:t>
      </w:r>
    </w:p>
    <w:sectPr w:rsidR="00A458D6" w:rsidRPr="00082C95" w:rsidSect="00D64FF3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C14C" w14:textId="77777777" w:rsidR="00256AFF" w:rsidRDefault="00256AFF">
      <w:r>
        <w:separator/>
      </w:r>
    </w:p>
  </w:endnote>
  <w:endnote w:type="continuationSeparator" w:id="0">
    <w:p w14:paraId="0B4F4948" w14:textId="77777777" w:rsidR="00256AFF" w:rsidRDefault="0025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wentieth Century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4A49D" w14:textId="77777777" w:rsidR="00D64FF3" w:rsidRDefault="00D64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8CDBE" w14:textId="5D9911D4" w:rsidR="00A458D6" w:rsidRDefault="002736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92539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92539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925396">
      <w:rPr>
        <w:sz w:val="20"/>
        <w:szCs w:val="20"/>
      </w:rPr>
      <w:t xml:space="preserve"> </w:t>
    </w:r>
    <w:r w:rsidR="00925396">
      <w:rPr>
        <w:sz w:val="20"/>
        <w:szCs w:val="20"/>
      </w:rPr>
      <w:tab/>
    </w:r>
    <w:r w:rsidR="00925396">
      <w:rPr>
        <w:sz w:val="20"/>
        <w:szCs w:val="20"/>
      </w:rPr>
      <w:tab/>
    </w:r>
    <w:r w:rsidR="00D64FF3">
      <w:rPr>
        <w:sz w:val="20"/>
        <w:szCs w:val="20"/>
      </w:rPr>
      <w:t>Planning focus groups</w:t>
    </w:r>
    <w:r w:rsidR="00925396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A0D4F" w14:textId="77777777" w:rsidR="00D64FF3" w:rsidRDefault="00D64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98D13" w14:textId="77777777" w:rsidR="00256AFF" w:rsidRDefault="00256AFF">
      <w:r>
        <w:separator/>
      </w:r>
    </w:p>
  </w:footnote>
  <w:footnote w:type="continuationSeparator" w:id="0">
    <w:p w14:paraId="5F13FE88" w14:textId="77777777" w:rsidR="00256AFF" w:rsidRDefault="00256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BD100" w14:textId="77777777" w:rsidR="00A458D6" w:rsidRDefault="00A458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83E4D" w14:textId="77777777" w:rsidR="00A458D6" w:rsidRDefault="00A458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6A9F" w14:textId="77777777" w:rsidR="00A458D6" w:rsidRDefault="00A458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537C"/>
    <w:multiLevelType w:val="multilevel"/>
    <w:tmpl w:val="1C8C6A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125294"/>
    <w:multiLevelType w:val="multilevel"/>
    <w:tmpl w:val="A22E4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4D7EBE"/>
    <w:multiLevelType w:val="multilevel"/>
    <w:tmpl w:val="0B983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755ECC"/>
    <w:multiLevelType w:val="multilevel"/>
    <w:tmpl w:val="F7CE6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E572D5"/>
    <w:multiLevelType w:val="multilevel"/>
    <w:tmpl w:val="2638A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7D0004"/>
    <w:multiLevelType w:val="multilevel"/>
    <w:tmpl w:val="8610B92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FFD0633"/>
    <w:multiLevelType w:val="multilevel"/>
    <w:tmpl w:val="0C52F4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B745D"/>
    <w:multiLevelType w:val="multilevel"/>
    <w:tmpl w:val="DACEA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895B91"/>
    <w:multiLevelType w:val="multilevel"/>
    <w:tmpl w:val="3ABA7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F34ADD"/>
    <w:multiLevelType w:val="multilevel"/>
    <w:tmpl w:val="99A037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6A245B"/>
    <w:multiLevelType w:val="multilevel"/>
    <w:tmpl w:val="BA362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E2413C"/>
    <w:multiLevelType w:val="hybridMultilevel"/>
    <w:tmpl w:val="D834BA02"/>
    <w:lvl w:ilvl="0" w:tplc="32BEF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B51ADF"/>
    <w:multiLevelType w:val="multilevel"/>
    <w:tmpl w:val="0272096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026B22"/>
    <w:multiLevelType w:val="multilevel"/>
    <w:tmpl w:val="75164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9D5DA4"/>
    <w:multiLevelType w:val="multilevel"/>
    <w:tmpl w:val="41A0E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4"/>
  </w:num>
  <w:num w:numId="9">
    <w:abstractNumId w:val="6"/>
  </w:num>
  <w:num w:numId="10">
    <w:abstractNumId w:val="13"/>
  </w:num>
  <w:num w:numId="11">
    <w:abstractNumId w:val="0"/>
  </w:num>
  <w:num w:numId="12">
    <w:abstractNumId w:val="1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D6"/>
    <w:rsid w:val="00082C95"/>
    <w:rsid w:val="000A2637"/>
    <w:rsid w:val="000D5B89"/>
    <w:rsid w:val="00256AFF"/>
    <w:rsid w:val="0027362B"/>
    <w:rsid w:val="002D0BB2"/>
    <w:rsid w:val="003144AE"/>
    <w:rsid w:val="003853E6"/>
    <w:rsid w:val="003C775E"/>
    <w:rsid w:val="004374F1"/>
    <w:rsid w:val="004800D7"/>
    <w:rsid w:val="004D269F"/>
    <w:rsid w:val="00732122"/>
    <w:rsid w:val="007A0605"/>
    <w:rsid w:val="007D21A0"/>
    <w:rsid w:val="00925396"/>
    <w:rsid w:val="0092754D"/>
    <w:rsid w:val="00A458D6"/>
    <w:rsid w:val="00AF4F4E"/>
    <w:rsid w:val="00B92DB3"/>
    <w:rsid w:val="00B93511"/>
    <w:rsid w:val="00C01D07"/>
    <w:rsid w:val="00C17B9F"/>
    <w:rsid w:val="00D64FF3"/>
    <w:rsid w:val="00D658F8"/>
    <w:rsid w:val="00F3326A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FF5399"/>
  <w15:docId w15:val="{7D842FDC-3A48-0145-9F4B-3A0F147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E9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4E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E93"/>
    <w:rPr>
      <w:color w:val="0000FF"/>
      <w:u w:val="single"/>
    </w:rPr>
  </w:style>
  <w:style w:type="table" w:styleId="TableGrid">
    <w:name w:val="Table Grid"/>
    <w:basedOn w:val="TableNormal"/>
    <w:uiPriority w:val="39"/>
    <w:rsid w:val="004E4E93"/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93"/>
  </w:style>
  <w:style w:type="paragraph" w:styleId="Footer">
    <w:name w:val="footer"/>
    <w:basedOn w:val="Normal"/>
    <w:link w:val="FooterChar"/>
    <w:uiPriority w:val="99"/>
    <w:unhideWhenUsed/>
    <w:rsid w:val="004E4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93"/>
  </w:style>
  <w:style w:type="paragraph" w:styleId="NoSpacing">
    <w:name w:val="No Spacing"/>
    <w:uiPriority w:val="1"/>
    <w:qFormat/>
    <w:rsid w:val="004E4E93"/>
    <w:rPr>
      <w:rFonts w:eastAsiaTheme="minorEastAsia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0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0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09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F60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52F2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925396"/>
    <w:rPr>
      <w:b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25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3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74ATOhQH5xR+mDYL828nET/Ig==">AMUW2mUI+ZxRShsneSv/rQSlr35uIhWlJNWs9Gap+QKIhig+l0insDj+GM1i83gocYPYtdn0kJtqPM2a9pL00yffKoRa3SxxDATDPi1J+FObOIFGC0csWIR3esIIfpP6Ow1hmS93zRim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Halbert</dc:creator>
  <cp:keywords/>
  <dc:description/>
  <cp:lastModifiedBy>Cork Mac</cp:lastModifiedBy>
  <cp:revision>13</cp:revision>
  <dcterms:created xsi:type="dcterms:W3CDTF">2019-07-19T10:16:00Z</dcterms:created>
  <dcterms:modified xsi:type="dcterms:W3CDTF">2019-10-18T10:36:00Z</dcterms:modified>
  <cp:category/>
</cp:coreProperties>
</file>